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15" w:firstLineChars="98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  <w:lang w:val="en-US" w:eastAsia="zh-CN"/>
        </w:rPr>
        <w:t>温州大学室外无线扩容询价公告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为满足工作需要</w:t>
      </w:r>
      <w:r>
        <w:rPr>
          <w:rFonts w:hint="eastAsia" w:ascii="宋体" w:hAnsi="宋体"/>
          <w:sz w:val="28"/>
          <w:szCs w:val="28"/>
        </w:rPr>
        <w:t>，温州大学拟</w:t>
      </w:r>
      <w:r>
        <w:rPr>
          <w:rFonts w:hint="eastAsia" w:ascii="宋体" w:hAnsi="宋体"/>
          <w:sz w:val="28"/>
          <w:szCs w:val="28"/>
          <w:lang w:val="en-US" w:eastAsia="zh-CN"/>
        </w:rPr>
        <w:t>对南校区部分主干道进行无线覆盖</w:t>
      </w:r>
      <w:r>
        <w:rPr>
          <w:rFonts w:hint="eastAsia" w:ascii="宋体" w:hAnsi="宋体"/>
          <w:sz w:val="28"/>
          <w:szCs w:val="28"/>
        </w:rPr>
        <w:t>，欢迎符合条件的供应商参与报价。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采购项目名称：</w:t>
      </w:r>
      <w:r>
        <w:rPr>
          <w:rFonts w:hint="eastAsia" w:ascii="宋体" w:hAnsi="宋体"/>
          <w:sz w:val="28"/>
          <w:szCs w:val="28"/>
          <w:lang w:eastAsia="zh-CN"/>
        </w:rPr>
        <w:t>温州大学</w:t>
      </w:r>
      <w:r>
        <w:rPr>
          <w:rFonts w:hint="eastAsia" w:ascii="宋体" w:hAnsi="宋体"/>
          <w:sz w:val="28"/>
          <w:szCs w:val="28"/>
          <w:lang w:val="en-US" w:eastAsia="zh-CN"/>
        </w:rPr>
        <w:t>室外无线扩容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采购内容：</w:t>
      </w:r>
      <w:r>
        <w:rPr>
          <w:rFonts w:hint="eastAsia" w:ascii="宋体" w:hAnsi="宋体"/>
          <w:sz w:val="28"/>
          <w:szCs w:val="28"/>
          <w:lang w:val="en-US" w:eastAsia="zh-CN"/>
        </w:rPr>
        <w:t>购买11个室外无线AP，布置在学校监控立杆上，布置位置见附件2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三、</w:t>
      </w:r>
      <w:r>
        <w:rPr>
          <w:rFonts w:hint="eastAsia" w:hAnsi="宋体"/>
          <w:sz w:val="28"/>
          <w:szCs w:val="28"/>
          <w:lang w:val="en-US" w:eastAsia="zh-CN"/>
        </w:rPr>
        <w:t>完成</w:t>
      </w:r>
      <w:r>
        <w:rPr>
          <w:rFonts w:hint="eastAsia" w:hAnsi="宋体"/>
          <w:sz w:val="28"/>
          <w:szCs w:val="28"/>
        </w:rPr>
        <w:t>时间：</w:t>
      </w:r>
      <w:r>
        <w:rPr>
          <w:rFonts w:hint="eastAsia" w:hAnsi="宋体"/>
          <w:sz w:val="28"/>
          <w:szCs w:val="28"/>
          <w:shd w:val="clear" w:color="FFFFFF" w:fill="D9D9D9"/>
        </w:rPr>
        <w:t>202</w:t>
      </w:r>
      <w:r>
        <w:rPr>
          <w:rFonts w:hint="eastAsia" w:hAnsi="宋体"/>
          <w:sz w:val="28"/>
          <w:szCs w:val="28"/>
          <w:shd w:val="clear" w:color="FFFFFF" w:fill="D9D9D9"/>
          <w:lang w:val="en-US" w:eastAsia="zh-CN"/>
        </w:rPr>
        <w:t>4</w:t>
      </w:r>
      <w:r>
        <w:rPr>
          <w:rFonts w:hint="eastAsia" w:hAnsi="宋体"/>
          <w:sz w:val="28"/>
          <w:szCs w:val="28"/>
          <w:shd w:val="clear" w:color="FFFFFF" w:fill="D9D9D9"/>
        </w:rPr>
        <w:t>年</w:t>
      </w:r>
      <w:r>
        <w:rPr>
          <w:rFonts w:hint="eastAsia" w:hAnsi="宋体"/>
          <w:sz w:val="28"/>
          <w:szCs w:val="28"/>
          <w:shd w:val="clear" w:color="FFFFFF" w:fill="D9D9D9"/>
          <w:lang w:val="en-US" w:eastAsia="zh-CN"/>
        </w:rPr>
        <w:t>8</w:t>
      </w:r>
      <w:r>
        <w:rPr>
          <w:rFonts w:hint="eastAsia" w:hAnsi="宋体"/>
          <w:sz w:val="28"/>
          <w:szCs w:val="28"/>
          <w:shd w:val="clear" w:color="FFFFFF" w:fill="D9D9D9"/>
        </w:rPr>
        <w:t>月</w:t>
      </w:r>
      <w:r>
        <w:rPr>
          <w:rFonts w:hint="eastAsia" w:hAnsi="宋体"/>
          <w:sz w:val="28"/>
          <w:szCs w:val="28"/>
          <w:shd w:val="clear" w:color="FFFFFF" w:fill="D9D9D9"/>
          <w:lang w:val="en-US" w:eastAsia="zh-CN"/>
        </w:rPr>
        <w:t>25</w:t>
      </w:r>
      <w:r>
        <w:rPr>
          <w:rFonts w:hint="eastAsia" w:hAnsi="宋体"/>
          <w:sz w:val="28"/>
          <w:szCs w:val="28"/>
          <w:shd w:val="clear" w:color="FFFFFF" w:fill="D9D9D9"/>
        </w:rPr>
        <w:t>日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四、本项目预算：</w:t>
      </w:r>
      <w:r>
        <w:rPr>
          <w:rFonts w:hint="eastAsia" w:hAnsi="宋体"/>
          <w:sz w:val="28"/>
          <w:szCs w:val="28"/>
          <w:lang w:val="en-US" w:eastAsia="zh-CN"/>
        </w:rPr>
        <w:t>含税7.59</w:t>
      </w:r>
      <w:r>
        <w:rPr>
          <w:rFonts w:hint="eastAsia" w:hAnsi="宋体"/>
          <w:sz w:val="28"/>
          <w:szCs w:val="28"/>
        </w:rPr>
        <w:t>万元人民币 （高于预算价将视为无效报价）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default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五、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int="eastAsia" w:hAnsi="宋体"/>
          <w:sz w:val="28"/>
          <w:szCs w:val="28"/>
        </w:rPr>
        <w:t>文件：要求响应文件纸质</w:t>
      </w:r>
      <w:r>
        <w:rPr>
          <w:rFonts w:hint="default" w:hAnsi="宋体"/>
          <w:sz w:val="28"/>
          <w:szCs w:val="28"/>
        </w:rPr>
        <w:t>版</w:t>
      </w:r>
      <w:r>
        <w:rPr>
          <w:rFonts w:hint="eastAsia" w:hAnsi="宋体"/>
          <w:sz w:val="28"/>
          <w:szCs w:val="28"/>
          <w:u w:val="single"/>
        </w:rPr>
        <w:t>壹</w:t>
      </w:r>
      <w:r>
        <w:rPr>
          <w:rFonts w:hint="eastAsia" w:hAnsi="宋体"/>
          <w:sz w:val="28"/>
          <w:szCs w:val="28"/>
        </w:rPr>
        <w:t>份，电子版响应文件</w:t>
      </w:r>
      <w:r>
        <w:rPr>
          <w:rFonts w:hint="eastAsia" w:hAnsi="宋体"/>
          <w:sz w:val="28"/>
          <w:szCs w:val="28"/>
          <w:u w:val="single"/>
        </w:rPr>
        <w:t>壹</w:t>
      </w:r>
      <w:r>
        <w:rPr>
          <w:rFonts w:hint="eastAsia" w:hAnsi="宋体"/>
          <w:sz w:val="28"/>
          <w:szCs w:val="28"/>
        </w:rPr>
        <w:t>份（盖章版扫描件PDF格式</w:t>
      </w:r>
      <w:r>
        <w:rPr>
          <w:rFonts w:hint="eastAsia" w:hAnsi="宋体"/>
          <w:sz w:val="28"/>
          <w:szCs w:val="28"/>
          <w:lang w:eastAsia="zh-CN"/>
        </w:rPr>
        <w:t>）</w:t>
      </w:r>
      <w:r>
        <w:rPr>
          <w:rFonts w:hint="default" w:hAnsi="宋体"/>
          <w:sz w:val="28"/>
          <w:szCs w:val="28"/>
          <w:lang w:eastAsia="zh-CN"/>
        </w:rPr>
        <w:t>。</w:t>
      </w:r>
      <w:r>
        <w:rPr>
          <w:rFonts w:hint="eastAsia" w:hAnsi="宋体"/>
          <w:sz w:val="28"/>
          <w:szCs w:val="28"/>
          <w:lang w:val="en-US" w:eastAsia="zh-CN"/>
        </w:rPr>
        <w:t>纸质</w:t>
      </w:r>
      <w:r>
        <w:rPr>
          <w:rFonts w:hint="default" w:hAnsi="宋体"/>
          <w:sz w:val="28"/>
          <w:szCs w:val="28"/>
          <w:lang w:eastAsia="zh-CN"/>
        </w:rPr>
        <w:t>版</w:t>
      </w:r>
      <w:r>
        <w:rPr>
          <w:rFonts w:hint="eastAsia" w:hAnsi="宋体"/>
          <w:sz w:val="28"/>
          <w:szCs w:val="28"/>
          <w:lang w:val="en-US" w:eastAsia="zh-CN"/>
        </w:rPr>
        <w:t>响应文件</w:t>
      </w:r>
      <w:r>
        <w:rPr>
          <w:rFonts w:hint="eastAsia" w:hAnsi="宋体"/>
          <w:sz w:val="28"/>
          <w:szCs w:val="28"/>
        </w:rPr>
        <w:t>密封</w:t>
      </w:r>
      <w:r>
        <w:rPr>
          <w:rFonts w:hint="default" w:hAnsi="宋体"/>
          <w:sz w:val="28"/>
          <w:szCs w:val="28"/>
        </w:rPr>
        <w:t>交至</w:t>
      </w:r>
      <w:r>
        <w:rPr>
          <w:rFonts w:hint="eastAsia" w:hAnsi="宋体"/>
          <w:sz w:val="28"/>
          <w:szCs w:val="28"/>
        </w:rPr>
        <w:t>指定地点</w:t>
      </w:r>
      <w:r>
        <w:rPr>
          <w:rFonts w:hint="default" w:hAnsi="宋体"/>
          <w:sz w:val="28"/>
          <w:szCs w:val="28"/>
        </w:rPr>
        <w:t>，</w:t>
      </w:r>
      <w:r>
        <w:rPr>
          <w:rFonts w:hint="default" w:hAnsi="宋体"/>
          <w:sz w:val="28"/>
          <w:szCs w:val="28"/>
          <w:lang w:eastAsia="zh-CN"/>
        </w:rPr>
        <w:t>电子版响应文件邮件至</w:t>
      </w:r>
      <w:r>
        <w:rPr>
          <w:rFonts w:hint="eastAsia" w:hAnsi="宋体"/>
          <w:sz w:val="28"/>
          <w:szCs w:val="28"/>
          <w:lang w:val="en-US" w:eastAsia="zh-CN"/>
        </w:rPr>
        <w:t>tzf</w:t>
      </w:r>
      <w:r>
        <w:rPr>
          <w:rFonts w:hint="default" w:hAnsi="宋体"/>
          <w:sz w:val="28"/>
          <w:szCs w:val="28"/>
          <w:lang w:eastAsia="zh-CN"/>
        </w:rPr>
        <w:t>@wzu.edu.cn。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六</w:t>
      </w:r>
      <w:r>
        <w:rPr>
          <w:rFonts w:hint="eastAsia" w:hAnsi="宋体"/>
          <w:sz w:val="28"/>
          <w:szCs w:val="28"/>
        </w:rPr>
        <w:t>、供应商条件：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6.1满足《中华人民共和国政府采购法》第二十二条规定：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具有独立承担民事责任的能力；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具有良好的商业信誉和健全的财务会计制度；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具有履行合同所必需的设备、专业技术能力和相关经营范围；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有依法缴纳税收和社会保障资金的良好记录；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参加政府采购活动前三年内，在经营活动中没有重大违法记录；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6.2未被“信用中国”（www.creditchina.gov.cn)、中国政府采购网（www.ccgp.gov.cn）列入失信被执行人、重大税收违法案件当事人名单、政府采购严重违法失信行为记录名单。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七</w:t>
      </w:r>
      <w:r>
        <w:rPr>
          <w:rFonts w:hint="eastAsia"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int="eastAsia" w:hAnsi="宋体"/>
          <w:sz w:val="28"/>
          <w:szCs w:val="28"/>
        </w:rPr>
        <w:t>文件递交截止时间：202</w:t>
      </w:r>
      <w:r>
        <w:rPr>
          <w:rFonts w:hint="eastAsia" w:hAnsi="宋体"/>
          <w:sz w:val="28"/>
          <w:szCs w:val="28"/>
          <w:lang w:val="en-US" w:eastAsia="zh-CN"/>
        </w:rPr>
        <w:t>4</w:t>
      </w:r>
      <w:r>
        <w:rPr>
          <w:rFonts w:hint="eastAsia" w:hAnsi="宋体"/>
          <w:sz w:val="28"/>
          <w:szCs w:val="28"/>
        </w:rPr>
        <w:t xml:space="preserve">年 </w:t>
      </w:r>
      <w:r>
        <w:rPr>
          <w:rFonts w:hint="eastAsia" w:hAnsi="宋体"/>
          <w:sz w:val="28"/>
          <w:szCs w:val="28"/>
          <w:lang w:val="en-US" w:eastAsia="zh-CN"/>
        </w:rPr>
        <w:t>8</w:t>
      </w:r>
      <w:r>
        <w:rPr>
          <w:rFonts w:hint="eastAsia" w:hAnsi="宋体"/>
          <w:sz w:val="28"/>
          <w:szCs w:val="28"/>
        </w:rPr>
        <w:t xml:space="preserve">月 </w:t>
      </w:r>
      <w:r>
        <w:rPr>
          <w:rFonts w:hint="eastAsia" w:hAnsi="宋体"/>
          <w:sz w:val="28"/>
          <w:szCs w:val="28"/>
          <w:lang w:val="en-US" w:eastAsia="zh-CN"/>
        </w:rPr>
        <w:t>8</w:t>
      </w:r>
      <w:r>
        <w:rPr>
          <w:rFonts w:hint="eastAsia" w:hAnsi="宋体"/>
          <w:sz w:val="28"/>
          <w:szCs w:val="28"/>
        </w:rPr>
        <w:t>日上午</w:t>
      </w:r>
      <w:r>
        <w:rPr>
          <w:rFonts w:hint="eastAsia" w:hAnsi="宋体"/>
          <w:sz w:val="28"/>
          <w:szCs w:val="28"/>
          <w:lang w:val="en-US" w:eastAsia="zh-CN"/>
        </w:rPr>
        <w:t>10</w:t>
      </w:r>
      <w:r>
        <w:rPr>
          <w:rFonts w:hint="eastAsia" w:hAnsi="宋体"/>
          <w:sz w:val="28"/>
          <w:szCs w:val="28"/>
        </w:rPr>
        <w:t>时（北京时间</w:t>
      </w:r>
      <w:r>
        <w:rPr>
          <w:rFonts w:hint="eastAsia" w:hAnsi="宋体"/>
          <w:sz w:val="28"/>
          <w:szCs w:val="28"/>
          <w:lang w:eastAsia="zh-CN"/>
        </w:rPr>
        <w:t>，</w:t>
      </w:r>
      <w:r>
        <w:rPr>
          <w:rFonts w:hint="eastAsia" w:hAnsi="宋体"/>
          <w:sz w:val="28"/>
          <w:szCs w:val="28"/>
          <w:lang w:val="en-US" w:eastAsia="zh-CN"/>
        </w:rPr>
        <w:t>递交时间以邮</w:t>
      </w:r>
      <w:r>
        <w:rPr>
          <w:rFonts w:hint="eastAsia" w:hAnsi="宋体"/>
          <w:sz w:val="28"/>
          <w:szCs w:val="28"/>
          <w:shd w:val="clear" w:color="auto" w:fill="auto"/>
          <w:lang w:val="en-US" w:eastAsia="zh-CN"/>
        </w:rPr>
        <w:t>戳</w:t>
      </w:r>
      <w:r>
        <w:rPr>
          <w:rFonts w:hint="eastAsia" w:hAnsi="宋体"/>
          <w:sz w:val="28"/>
          <w:szCs w:val="28"/>
          <w:shd w:val="clear" w:color="FFFFFF" w:fill="D9D9D9"/>
          <w:lang w:val="en-US" w:eastAsia="zh-CN"/>
        </w:rPr>
        <w:t>寄到</w:t>
      </w:r>
      <w:r>
        <w:rPr>
          <w:rFonts w:hint="eastAsia" w:hAnsi="宋体"/>
          <w:sz w:val="28"/>
          <w:szCs w:val="28"/>
          <w:lang w:val="en-US" w:eastAsia="zh-CN"/>
        </w:rPr>
        <w:t>时间为准</w:t>
      </w:r>
      <w:r>
        <w:rPr>
          <w:rFonts w:hint="eastAsia" w:hAnsi="宋体"/>
          <w:sz w:val="28"/>
          <w:szCs w:val="28"/>
        </w:rPr>
        <w:t>）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八</w:t>
      </w:r>
      <w:r>
        <w:rPr>
          <w:rFonts w:hint="eastAsia" w:hAnsi="宋体"/>
          <w:sz w:val="28"/>
          <w:szCs w:val="28"/>
        </w:rPr>
        <w:t>、递交地点：浙江省温州市瓯海区茶山高教园区温州大学</w:t>
      </w:r>
      <w:r>
        <w:rPr>
          <w:rFonts w:hint="eastAsia" w:hAnsi="宋体"/>
          <w:sz w:val="28"/>
          <w:szCs w:val="28"/>
          <w:lang w:val="en-US" w:eastAsia="zh-CN"/>
        </w:rPr>
        <w:t>南校行政楼301B。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九、响应文件组成如下：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>声明书；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 xml:space="preserve">响应函； 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供应商资格承诺函</w:t>
      </w:r>
    </w:p>
    <w:p>
      <w:pPr>
        <w:spacing w:line="480" w:lineRule="exact"/>
        <w:ind w:firstLine="560" w:firstLineChars="200"/>
        <w:rPr>
          <w:rFonts w:hint="default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宋体" w:eastAsia="宋体" w:cs="Times New Roman"/>
          <w:sz w:val="28"/>
          <w:szCs w:val="28"/>
        </w:rPr>
        <w:t>）法定代表人授权委托书</w:t>
      </w:r>
      <w:r>
        <w:rPr>
          <w:rFonts w:hint="default" w:hAnsi="宋体" w:cs="Times New Roman"/>
          <w:sz w:val="28"/>
          <w:szCs w:val="28"/>
        </w:rPr>
        <w:t>（若无授权人，可不需要此章节）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宋体" w:eastAsia="宋体" w:cs="Times New Roman"/>
          <w:sz w:val="28"/>
          <w:szCs w:val="28"/>
        </w:rPr>
        <w:t>）报价一览表；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宋体" w:eastAsia="宋体" w:cs="Times New Roman"/>
          <w:sz w:val="28"/>
          <w:szCs w:val="28"/>
        </w:rPr>
        <w:t>）报价明细表；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宋体" w:eastAsia="宋体" w:cs="Times New Roman"/>
          <w:sz w:val="28"/>
          <w:szCs w:val="28"/>
        </w:rPr>
        <w:t>）技术响应表；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宋体" w:eastAsia="宋体" w:cs="Times New Roman"/>
          <w:sz w:val="28"/>
          <w:szCs w:val="28"/>
        </w:rPr>
        <w:t>）供应商认为需要提供</w:t>
      </w:r>
      <w:r>
        <w:rPr>
          <w:rFonts w:hint="default" w:hAnsi="宋体" w:cs="Times New Roman"/>
          <w:sz w:val="28"/>
          <w:szCs w:val="28"/>
        </w:rPr>
        <w:t>的</w:t>
      </w:r>
      <w:r>
        <w:rPr>
          <w:rFonts w:hint="eastAsia" w:ascii="Times New Roman" w:hAnsi="宋体" w:eastAsia="宋体" w:cs="Times New Roman"/>
          <w:sz w:val="28"/>
          <w:szCs w:val="28"/>
        </w:rPr>
        <w:t>其它技术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或证明</w:t>
      </w:r>
      <w:r>
        <w:rPr>
          <w:rFonts w:hint="eastAsia" w:ascii="Times New Roman" w:hAnsi="宋体" w:eastAsia="宋体" w:cs="Times New Roman"/>
          <w:sz w:val="28"/>
          <w:szCs w:val="28"/>
        </w:rPr>
        <w:t>资料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格式自拟</w:t>
      </w:r>
      <w:r>
        <w:rPr>
          <w:rFonts w:hint="default" w:hAnsi="宋体" w:cs="Times New Roman"/>
          <w:sz w:val="28"/>
          <w:szCs w:val="28"/>
          <w:lang w:eastAsia="zh-CN"/>
        </w:rPr>
        <w:t>；内容自拟</w:t>
      </w:r>
      <w:r>
        <w:rPr>
          <w:rFonts w:hint="eastAsia" w:hAnsi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十</w:t>
      </w:r>
      <w:r>
        <w:rPr>
          <w:rFonts w:hint="eastAsia" w:hAnsi="宋体"/>
          <w:sz w:val="28"/>
          <w:szCs w:val="28"/>
        </w:rPr>
        <w:t>、具体清单</w:t>
      </w:r>
      <w:r>
        <w:rPr>
          <w:rFonts w:hint="eastAsia" w:hAnsi="宋体"/>
          <w:sz w:val="28"/>
          <w:szCs w:val="28"/>
          <w:lang w:val="en-US" w:eastAsia="zh-CN"/>
        </w:rPr>
        <w:t>及格式要求</w:t>
      </w:r>
      <w:r>
        <w:rPr>
          <w:rFonts w:hint="eastAsia" w:hAnsi="宋体"/>
          <w:sz w:val="28"/>
          <w:szCs w:val="28"/>
        </w:rPr>
        <w:t>，请看附件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rPr>
          <w:rFonts w:hint="default" w:hAnsi="宋体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</w:p>
    <w:p>
      <w:pPr>
        <w:spacing w:line="480" w:lineRule="exact"/>
        <w:ind w:firstLine="1120" w:firstLineChars="4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联系人：</w:t>
      </w:r>
      <w:r>
        <w:rPr>
          <w:rFonts w:hint="eastAsia" w:hAnsi="宋体"/>
          <w:sz w:val="28"/>
          <w:szCs w:val="28"/>
          <w:lang w:val="en-US" w:eastAsia="zh-CN"/>
        </w:rPr>
        <w:t>滕震方</w:t>
      </w:r>
      <w:r>
        <w:rPr>
          <w:rFonts w:hint="eastAsia" w:hAnsi="宋体"/>
          <w:sz w:val="28"/>
          <w:szCs w:val="28"/>
        </w:rPr>
        <w:t xml:space="preserve"> 联系电话：</w:t>
      </w:r>
      <w:r>
        <w:rPr>
          <w:rFonts w:hint="eastAsia" w:hAnsi="宋体"/>
          <w:sz w:val="28"/>
          <w:szCs w:val="28"/>
          <w:lang w:val="en-US" w:eastAsia="zh-CN"/>
        </w:rPr>
        <w:t>13587663891</w:t>
      </w:r>
      <w:r>
        <w:rPr>
          <w:rFonts w:hint="eastAsia" w:hAnsi="宋体"/>
          <w:sz w:val="28"/>
          <w:szCs w:val="28"/>
        </w:rPr>
        <w:t xml:space="preserve">             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</w:t>
      </w:r>
    </w:p>
    <w:p>
      <w:pPr>
        <w:spacing w:line="480" w:lineRule="exact"/>
        <w:ind w:firstLine="5320" w:firstLineChars="1900"/>
        <w:rPr>
          <w:rFonts w:hint="eastAsia" w:hAnsi="宋体"/>
          <w:sz w:val="28"/>
          <w:szCs w:val="28"/>
        </w:rPr>
      </w:pPr>
    </w:p>
    <w:p>
      <w:pPr>
        <w:spacing w:line="480" w:lineRule="exact"/>
        <w:ind w:firstLine="5734" w:firstLineChars="2048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温州大学</w:t>
      </w:r>
    </w:p>
    <w:p>
      <w:pPr>
        <w:spacing w:line="480" w:lineRule="exact"/>
        <w:ind w:firstLine="5040" w:firstLineChars="18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202</w:t>
      </w:r>
      <w:r>
        <w:rPr>
          <w:rFonts w:hint="eastAsia" w:hAnsi="宋体"/>
          <w:sz w:val="28"/>
          <w:szCs w:val="28"/>
          <w:lang w:val="en-US" w:eastAsia="zh-CN"/>
        </w:rPr>
        <w:t>4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8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hint="eastAsia" w:hAnsi="宋体"/>
          <w:sz w:val="28"/>
          <w:szCs w:val="28"/>
        </w:rPr>
        <w:t>日</w:t>
      </w:r>
    </w:p>
    <w:p>
      <w:pPr>
        <w:spacing w:line="480" w:lineRule="exact"/>
        <w:ind w:firstLine="5783" w:firstLineChars="1800"/>
        <w:rPr>
          <w:rFonts w:hAnsi="宋体"/>
          <w:sz w:val="30"/>
          <w:szCs w:val="30"/>
        </w:rPr>
      </w:pPr>
      <w:r>
        <w:rPr>
          <w:rFonts w:hint="eastAsia" w:hAnsi="宋体"/>
          <w:b/>
          <w:sz w:val="32"/>
          <w:szCs w:val="32"/>
        </w:rPr>
        <w:t xml:space="preserve"> </w:t>
      </w:r>
    </w:p>
    <w:p>
      <w:pPr>
        <w:spacing w:line="440" w:lineRule="exact"/>
        <w:ind w:right="600"/>
        <w:jc w:val="center"/>
        <w:rPr>
          <w:rFonts w:hint="eastAsia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宋体" w:eastAsia="宋体" w:cs="Times New Roman"/>
          <w:b/>
          <w:sz w:val="32"/>
          <w:szCs w:val="32"/>
        </w:rPr>
      </w:pPr>
    </w:p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br w:type="page"/>
      </w:r>
    </w:p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  <w:bookmarkStart w:id="0" w:name="_Toc73981159"/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附件1：设备清单</w:t>
      </w:r>
    </w:p>
    <w:tbl>
      <w:tblPr>
        <w:tblStyle w:val="17"/>
        <w:tblW w:w="85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19"/>
        <w:gridCol w:w="4977"/>
        <w:gridCol w:w="694"/>
        <w:gridCol w:w="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室外无线AP</w:t>
            </w:r>
          </w:p>
        </w:tc>
        <w:tc>
          <w:tcPr>
            <w:tcW w:w="10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1、支持标准的802.11ax协议,采用双路双频设计，可同时工作在802.11a/n/ac/ax和802.11b/g/n/ac/ax模式。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2、设备支持内置全向天线，提供官网截图和链接证明。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3、支持4条空间流,整机最大提供2.4Gbps的无线接入速率，须提供官网带链接截图证明。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4、避雷方式：网口和天线口均内置避雷器，满足9KV防雷要求，不需外加防雷器，须提供官网带链接截图证明。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5、提供1个RJ45 console管理口；1个SFP上联光口；1个10/100/1000Base-T以太网上联接口与SFP复用，支持PoE受电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6、防护等级：IP68，须提供官网带链接截图证明。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7、支持蓝牙5.0。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8、由于室外AP部署在室外无遮挡环境中，为保障设备受到外部机械碰撞仍可以保持结构完整、功能完备并且可以正常运行，要求所投室外无线接入点符合国标GB/T 20138-2006即《电器设备外壳对外界机械碰撞的防护等级（IK代码）》标准，至少达到防护等级IK08，提供第三方权威测试报告（需具备CNAS标志）。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9、原厂3年免费保修，中标后提供原厂3年质保承诺书等证明材料。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10、要求所有无线AP统一接入原校园无线网，实现无感知切换，全网漫游。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11、本次配置无线AP含无线授权，含本次施工安装所需的所有材料。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</w:tbl>
    <w:p>
      <w:pPr>
        <w:pStyle w:val="10"/>
        <w:spacing w:line="440" w:lineRule="exact"/>
        <w:rPr>
          <w:rFonts w:hint="default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spacing w:line="440" w:lineRule="exact"/>
        <w:rPr>
          <w:rFonts w:hint="default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附件2：室外AP位置图</w:t>
      </w:r>
    </w:p>
    <w:p>
      <w:pPr>
        <w:pStyle w:val="10"/>
        <w:snapToGrid w:val="0"/>
        <w:spacing w:before="120" w:after="120" w:line="360" w:lineRule="auto"/>
        <w:ind w:firstLine="600"/>
        <w:jc w:val="both"/>
        <w:outlineLvl w:val="0"/>
        <w:rPr>
          <w:rFonts w:hint="eastAsia" w:hAnsi="宋体" w:cs="宋体"/>
          <w:b/>
          <w:sz w:val="30"/>
          <w:szCs w:val="3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-58420</wp:posOffset>
            </wp:positionH>
            <wp:positionV relativeFrom="paragraph">
              <wp:posOffset>4540250</wp:posOffset>
            </wp:positionV>
            <wp:extent cx="6416040" cy="3442970"/>
            <wp:effectExtent l="0" t="0" r="3810" b="5080"/>
            <wp:wrapSquare wrapText="bothSides"/>
            <wp:docPr id="18263687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68749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10"/>
        <w:snapToGrid w:val="0"/>
        <w:spacing w:before="120" w:after="120" w:line="360" w:lineRule="auto"/>
        <w:ind w:firstLine="600"/>
        <w:jc w:val="both"/>
        <w:outlineLvl w:val="0"/>
        <w:rPr>
          <w:rFonts w:hint="eastAsia" w:hAnsi="宋体" w:cs="宋体"/>
          <w:b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-457200</wp:posOffset>
            </wp:positionV>
            <wp:extent cx="5274310" cy="4362450"/>
            <wp:effectExtent l="0" t="0" r="2540" b="0"/>
            <wp:wrapSquare wrapText="bothSides"/>
            <wp:docPr id="16706546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5460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b/>
          <w:sz w:val="30"/>
          <w:szCs w:val="30"/>
        </w:rPr>
        <w:br w:type="page"/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附：响应文件格式</w:t>
      </w:r>
      <w:bookmarkEnd w:id="0"/>
    </w:p>
    <w:p>
      <w:pPr>
        <w:snapToGrid w:val="0"/>
        <w:spacing w:before="50" w:after="50"/>
        <w:ind w:firstLine="640"/>
        <w:rPr>
          <w:rFonts w:hint="eastAsia" w:ascii="宋体" w:hAnsi="宋体" w:cs="宋体"/>
          <w:sz w:val="32"/>
          <w:szCs w:val="20"/>
        </w:rPr>
      </w:pPr>
    </w:p>
    <w:p>
      <w:pPr>
        <w:snapToGrid w:val="0"/>
        <w:spacing w:before="120" w:beforeLines="50" w:after="50"/>
        <w:ind w:firstLine="482"/>
        <w:outlineLvl w:val="1"/>
        <w:rPr>
          <w:rFonts w:hint="eastAsia" w:ascii="宋体" w:hAnsi="宋体" w:cs="宋体"/>
          <w:b/>
          <w:bCs/>
          <w:szCs w:val="20"/>
        </w:rPr>
      </w:pPr>
      <w:r>
        <w:rPr>
          <w:rFonts w:hint="eastAsia" w:ascii="宋体" w:hAnsi="宋体" w:cs="宋体"/>
          <w:b/>
        </w:rPr>
        <w:t>1.响应</w:t>
      </w:r>
      <w:r>
        <w:rPr>
          <w:rFonts w:hint="eastAsia" w:ascii="宋体" w:hAnsi="宋体" w:cs="宋体"/>
          <w:b/>
          <w:bCs/>
        </w:rPr>
        <w:t>文件的外包装封面格式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044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项目名称：</w:t>
      </w:r>
    </w:p>
    <w:p>
      <w:pPr>
        <w:snapToGrid w:val="0"/>
        <w:spacing w:before="120" w:beforeLines="50" w:after="50"/>
        <w:ind w:firstLine="56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在  年  月  日  时  分之前不得启封</w:t>
      </w:r>
    </w:p>
    <w:p>
      <w:pPr>
        <w:pStyle w:val="5"/>
        <w:snapToGrid w:val="0"/>
        <w:spacing w:before="50" w:after="50"/>
        <w:ind w:firstLine="1164" w:firstLineChars="416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before="120" w:beforeLines="50" w:after="50"/>
        <w:ind w:firstLine="56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年  月  日</w:t>
      </w:r>
    </w:p>
    <w:p>
      <w:pPr>
        <w:snapToGrid w:val="0"/>
        <w:spacing w:before="120" w:beforeLines="50" w:after="50"/>
        <w:ind w:firstLine="480"/>
        <w:outlineLvl w:val="1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Cs w:val="20"/>
        </w:rPr>
        <w:br w:type="page"/>
      </w:r>
      <w:r>
        <w:rPr>
          <w:rFonts w:hint="eastAsia" w:ascii="宋体" w:hAnsi="宋体" w:cs="宋体"/>
          <w:b/>
        </w:rPr>
        <w:t>2.响应</w:t>
      </w:r>
      <w:r>
        <w:rPr>
          <w:rFonts w:hint="eastAsia" w:ascii="宋体" w:hAnsi="宋体" w:cs="宋体"/>
          <w:b/>
          <w:bCs/>
        </w:rPr>
        <w:t>文件</w:t>
      </w:r>
      <w:r>
        <w:rPr>
          <w:rFonts w:hint="eastAsia" w:ascii="宋体" w:hAnsi="宋体" w:cs="宋体"/>
          <w:b/>
        </w:rPr>
        <w:t>封面格式</w:t>
      </w:r>
    </w:p>
    <w:p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/>
        <w:ind w:firstLine="0"/>
        <w:jc w:val="center"/>
        <w:textAlignment w:val="auto"/>
        <w:outlineLvl w:val="2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项目名称： </w:t>
      </w:r>
    </w:p>
    <w:p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>
      <w:pPr>
        <w:snapToGrid w:val="0"/>
        <w:spacing w:before="120" w:beforeLines="50" w:after="50"/>
        <w:ind w:firstLine="56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</w:t>
      </w:r>
    </w:p>
    <w:p>
      <w:pPr>
        <w:snapToGrid w:val="0"/>
        <w:spacing w:before="120" w:beforeLines="50" w:after="50"/>
        <w:ind w:firstLine="560"/>
        <w:jc w:val="center"/>
        <w:outlineLvl w:val="2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>年  月  日</w:t>
      </w:r>
    </w:p>
    <w:p>
      <w:pPr>
        <w:snapToGrid w:val="0"/>
        <w:spacing w:before="50" w:after="120" w:afterLines="50"/>
        <w:jc w:val="left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br w:type="page"/>
      </w:r>
      <w:r>
        <w:rPr>
          <w:rFonts w:hint="eastAsia" w:ascii="宋体" w:hAnsi="宋体" w:cs="宋体"/>
          <w:b/>
        </w:rPr>
        <w:t>附件：</w:t>
      </w:r>
      <w:r>
        <w:rPr>
          <w:rFonts w:hint="default" w:ascii="宋体" w:hAnsi="宋体" w:cs="宋体"/>
          <w:b/>
        </w:rPr>
        <w:t>询价</w:t>
      </w:r>
      <w:r>
        <w:rPr>
          <w:rFonts w:hint="eastAsia" w:ascii="宋体" w:hAnsi="宋体" w:cs="宋体"/>
          <w:b/>
        </w:rPr>
        <w:t>声明书格式</w:t>
      </w: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default" w:ascii="宋体" w:hAnsi="宋体" w:eastAsia="宋体" w:cs="宋体"/>
          <w:szCs w:val="20"/>
          <w:u w:val="single"/>
          <w:lang w:val="en-US" w:eastAsia="zh-CN"/>
        </w:rPr>
      </w:pPr>
      <w:r>
        <w:rPr>
          <w:rFonts w:hint="eastAsia" w:ascii="宋体" w:hAnsi="宋体" w:cs="宋体"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2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（供应商名称）系中华人民共和国合法企业，经营地址</w:t>
      </w:r>
      <w:r>
        <w:rPr>
          <w:rFonts w:hint="eastAsia" w:ascii="宋体" w:hAnsi="宋体" w:cs="宋体"/>
          <w:u w:val="single"/>
        </w:rPr>
        <w:t xml:space="preserve">                               </w:t>
      </w:r>
      <w:r>
        <w:rPr>
          <w:rFonts w:hint="eastAsia" w:ascii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（供应商名称）的法定代表人，我方愿意参加贵方组织的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询价采购</w:t>
      </w:r>
      <w:r>
        <w:rPr>
          <w:rFonts w:hint="eastAsia" w:ascii="宋体" w:hAnsi="宋体" w:cs="宋体"/>
        </w:rPr>
        <w:t>，为便于贵方公正、择优地确定成交供应商及其提供的产品和服务，我方就成绩本次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有关事项郑重声明如下：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1.本响应文件有效期自响应文件递交截止日起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2.我方向贵方提交的所有响应文件、资料都是准确的和真实的。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3.我方不是采购人的附属机构；没有为本采购项目提供整体设计、规范编制或者项目管理、监理、检测等服务。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4.我</w:t>
      </w:r>
      <w:r>
        <w:rPr>
          <w:rFonts w:hint="eastAsia" w:ascii="宋体" w:hAnsi="宋体" w:cs="宋体"/>
          <w:kern w:val="0"/>
        </w:rPr>
        <w:t>方单位负责人同时为下列单位的负责人：</w:t>
      </w:r>
      <w:r>
        <w:rPr>
          <w:rFonts w:hint="eastAsia" w:ascii="宋体" w:hAnsi="宋体" w:cs="宋体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5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kern w:val="0"/>
        </w:rPr>
        <w:t>我方直接控股的单位、由我方管理的单位，没有同时参加本</w:t>
      </w:r>
      <w:r>
        <w:rPr>
          <w:rFonts w:hint="eastAsia" w:ascii="宋体" w:hAnsi="宋体" w:cs="宋体"/>
        </w:rPr>
        <w:t>合同项下</w:t>
      </w:r>
      <w:r>
        <w:rPr>
          <w:rFonts w:hint="eastAsia" w:ascii="宋体" w:hAnsi="宋体" w:cs="宋体"/>
          <w:kern w:val="0"/>
        </w:rPr>
        <w:t>的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6.我方委托授权人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（姓名）为我单位的正式在职职工，以我方的名义参加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u w:val="single"/>
        </w:rPr>
        <w:t xml:space="preserve">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采购活动，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.我方</w:t>
      </w:r>
      <w:r>
        <w:rPr>
          <w:rFonts w:hint="eastAsia" w:ascii="宋体" w:hAnsi="宋体" w:cs="宋体"/>
          <w:kern w:val="0"/>
        </w:rPr>
        <w:t>参加本次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采购活动前三年内，在经营活动中的重大违法记录</w:t>
      </w:r>
      <w:r>
        <w:rPr>
          <w:rFonts w:hint="eastAsia" w:ascii="宋体" w:hAnsi="宋体" w:cs="宋体"/>
        </w:rPr>
        <w:t>有：</w:t>
      </w:r>
      <w:r>
        <w:rPr>
          <w:rFonts w:hint="eastAsia" w:ascii="宋体" w:hAnsi="宋体" w:cs="宋体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.以上事项如有虚假或隐瞒，我方愿意承担一切后果，并不再寻求任何旨在减轻或免除法律责任的辩解。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法定代表人或授权委托人：</w:t>
      </w:r>
      <w:r>
        <w:rPr>
          <w:rFonts w:hint="eastAsia" w:ascii="宋体" w:hAnsi="宋体" w:cs="宋体"/>
          <w:u w:val="single"/>
        </w:rPr>
        <w:t xml:space="preserve">     （签字或盖章）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供应商名称：</w:t>
      </w:r>
      <w:r>
        <w:rPr>
          <w:rFonts w:hint="eastAsia" w:ascii="宋体" w:hAnsi="宋体" w:cs="宋体"/>
          <w:u w:val="single"/>
        </w:rPr>
        <w:t xml:space="preserve">       （盖章）        </w:t>
      </w:r>
      <w:r>
        <w:rPr>
          <w:rFonts w:hint="eastAsia" w:ascii="宋体" w:hAnsi="宋体" w:cs="宋体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45" w:firstLineChars="45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年    月    日</w:t>
      </w:r>
    </w:p>
    <w:p>
      <w:pPr>
        <w:pStyle w:val="10"/>
        <w:snapToGrid w:val="0"/>
        <w:spacing w:before="0" w:beforeLines="0" w:after="0" w:afterLines="0" w:line="360" w:lineRule="auto"/>
        <w:ind w:firstLine="0" w:firstLineChars="0"/>
        <w:rPr>
          <w:rFonts w:hint="eastAsia" w:hAnsi="宋体" w:cs="宋体"/>
          <w:b/>
          <w:szCs w:val="20"/>
        </w:rPr>
      </w:pPr>
      <w:r>
        <w:rPr>
          <w:rFonts w:hint="eastAsia" w:hAnsi="宋体" w:cs="宋体"/>
        </w:rPr>
        <w:br w:type="page"/>
      </w:r>
      <w:r>
        <w:rPr>
          <w:rFonts w:hint="eastAsia" w:hAnsi="宋体" w:cs="宋体"/>
          <w:b/>
        </w:rPr>
        <w:t>附件：</w:t>
      </w:r>
      <w:r>
        <w:rPr>
          <w:rFonts w:hint="default" w:hAnsi="宋体" w:cs="宋体"/>
          <w:b/>
        </w:rPr>
        <w:t>询价</w:t>
      </w:r>
      <w:r>
        <w:rPr>
          <w:rFonts w:hint="eastAsia" w:hAnsi="宋体" w:cs="宋体"/>
          <w:b/>
        </w:rPr>
        <w:t>响应函格式：</w:t>
      </w: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响应函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 w:ascii="宋体" w:hAnsi="宋体" w:eastAsia="宋体" w:cs="宋体"/>
          <w:b/>
          <w:szCs w:val="20"/>
          <w:u w:val="single"/>
          <w:lang w:val="en-US" w:eastAsia="zh-CN"/>
        </w:rPr>
      </w:pPr>
      <w:r>
        <w:rPr>
          <w:rFonts w:hint="eastAsia" w:ascii="宋体" w:hAnsi="宋体" w:cs="宋体"/>
          <w:b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根据贵方为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>项目的采购</w:t>
      </w:r>
      <w:r>
        <w:rPr>
          <w:rFonts w:hint="eastAsia" w:ascii="宋体" w:hAnsi="宋体" w:cs="宋体"/>
          <w:lang w:val="en-US" w:eastAsia="zh-CN"/>
        </w:rPr>
        <w:t>邀请/公告</w:t>
      </w:r>
      <w:r>
        <w:rPr>
          <w:rFonts w:hint="eastAsia" w:ascii="宋体" w:hAnsi="宋体" w:cs="宋体"/>
        </w:rPr>
        <w:t>，签字代表______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（全名）经正式授权并代表供应商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（供应商名称）提交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采购响应文件</w:t>
      </w:r>
      <w:r>
        <w:rPr>
          <w:rFonts w:hint="eastAsia" w:ascii="宋体" w:hAnsi="宋体" w:cs="宋体"/>
          <w:lang w:val="en-US" w:eastAsia="zh-CN"/>
        </w:rPr>
        <w:t>纸质版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份、响应文件</w:t>
      </w:r>
      <w:r>
        <w:rPr>
          <w:rFonts w:hint="eastAsia" w:ascii="宋体" w:hAnsi="宋体" w:cs="宋体"/>
          <w:lang w:val="en-US" w:eastAsia="zh-CN"/>
        </w:rPr>
        <w:t>电子版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供应商已详细审查全部“采购文件”，包括修改文件、澄清（如有的话）以及全部参考资料和有关附件，已经了解我方对于采购文件、采购过程、采购结果有依法进行询问、质疑、投诉的权利及相关渠道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2.供应商在参加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之前已经与贵方进行了充分的沟通，完全理解并接受采购文件的各项规定和要求，对采购文件的合理性、合法性不再有异议。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3.本响应文件有效期自</w:t>
      </w:r>
      <w:r>
        <w:rPr>
          <w:rFonts w:hint="default" w:ascii="宋体" w:hAnsi="宋体" w:cs="宋体"/>
        </w:rPr>
        <w:t>响应</w:t>
      </w:r>
      <w:r>
        <w:rPr>
          <w:rFonts w:hint="eastAsia" w:ascii="宋体" w:hAnsi="宋体" w:cs="宋体"/>
        </w:rPr>
        <w:t>日起 ______日。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4.如成交，本响应文件至本项目合同履行完毕止均保持有效，本供应商将按“采购文件”及政府采购法律、法规的规定履行合同责任和义务。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5.供应商同意按照贵方要求提供与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有关的一切数据或资料。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6.与本</w:t>
      </w:r>
      <w:r>
        <w:rPr>
          <w:rFonts w:hint="eastAsia" w:ascii="宋体" w:hAnsi="宋体" w:cs="宋体"/>
          <w:lang w:val="en-US" w:eastAsia="zh-CN"/>
        </w:rPr>
        <w:t>次</w:t>
      </w:r>
      <w:r>
        <w:rPr>
          <w:rFonts w:hint="eastAsia" w:ascii="宋体" w:hAnsi="宋体" w:cs="宋体"/>
        </w:rPr>
        <w:t>采购有关的一切正式往来信函请寄：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地址：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>邮编：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 电话：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传真：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供应商代表姓名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职务：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default" w:ascii="宋体" w:hAnsi="宋体" w:eastAsia="宋体" w:cs="宋体"/>
          <w:szCs w:val="20"/>
          <w:lang w:val="en-US" w:eastAsia="zh-CN"/>
        </w:rPr>
      </w:pPr>
      <w:r>
        <w:rPr>
          <w:rFonts w:hint="eastAsia" w:ascii="宋体" w:hAnsi="宋体" w:cs="宋体"/>
        </w:rPr>
        <w:t>供应商名称(公章):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开户银行：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银行帐号：</w:t>
      </w:r>
      <w:r>
        <w:rPr>
          <w:rFonts w:hint="eastAsia" w:ascii="宋体" w:hAnsi="宋体" w:cs="宋体"/>
          <w:u w:val="single"/>
        </w:rPr>
        <w:t xml:space="preserve"> 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法定代表人或授权委托人签字或盖章:___________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 w:val="30"/>
          <w:szCs w:val="20"/>
        </w:rPr>
      </w:pPr>
      <w:r>
        <w:rPr>
          <w:rFonts w:hint="eastAsia" w:ascii="宋体" w:hAnsi="宋体" w:cs="宋体"/>
        </w:rPr>
        <w:t>日期:_____年___月___日</w:t>
      </w:r>
    </w:p>
    <w:p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附件：供应商资格承诺函</w:t>
      </w:r>
    </w:p>
    <w:p>
      <w:pPr>
        <w:snapToGrid w:val="0"/>
        <w:spacing w:before="5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供应商资格承诺函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</w:rPr>
        <w:t>（供应商名称）符合参加本次采购活动的资格条件并承诺如下。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一、满足《中华人民共和国政府采购法》第二十二条规定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6" w:firstLineChars="203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1、</w:t>
      </w:r>
      <w:r>
        <w:rPr>
          <w:rFonts w:ascii="宋体" w:hAnsi="宋体" w:cs="宋体"/>
          <w:kern w:val="0"/>
        </w:rPr>
        <w:t>具有独立承担民事责任的能力；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2、</w:t>
      </w:r>
      <w:r>
        <w:rPr>
          <w:rFonts w:ascii="宋体" w:hAnsi="宋体" w:cs="宋体"/>
          <w:kern w:val="0"/>
        </w:rPr>
        <w:t>具有良好的商业信誉和健全的财务会计制度；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3、</w:t>
      </w:r>
      <w:r>
        <w:rPr>
          <w:rFonts w:ascii="宋体" w:hAnsi="宋体" w:cs="宋体"/>
          <w:kern w:val="0"/>
        </w:rPr>
        <w:t>具有履行合同所必需的设备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ascii="宋体" w:hAnsi="宋体" w:cs="宋体"/>
          <w:kern w:val="0"/>
        </w:rPr>
        <w:t>专业技术能力</w:t>
      </w:r>
      <w:r>
        <w:rPr>
          <w:rFonts w:hint="eastAsia" w:ascii="宋体" w:hAnsi="宋体" w:cs="宋体"/>
          <w:kern w:val="0"/>
          <w:lang w:val="en-US" w:eastAsia="zh-CN"/>
        </w:rPr>
        <w:t>和相关经营范围</w:t>
      </w:r>
      <w:r>
        <w:rPr>
          <w:rFonts w:ascii="宋体" w:hAnsi="宋体" w:cs="宋体"/>
          <w:kern w:val="0"/>
        </w:rPr>
        <w:t>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4、</w:t>
      </w:r>
      <w:r>
        <w:rPr>
          <w:rFonts w:ascii="宋体" w:hAnsi="宋体" w:cs="宋体"/>
          <w:kern w:val="0"/>
        </w:rPr>
        <w:t>有依法缴纳税收和社会保障资金的良好记录；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5、</w:t>
      </w:r>
      <w:r>
        <w:rPr>
          <w:rFonts w:ascii="宋体" w:hAnsi="宋体" w:cs="宋体"/>
          <w:kern w:val="0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二、未被“信用中国”（www.creditchina.gov.cn)、中国政府采购网（www.ccgp.gov.cn）列入失信被执行人、重大税收违法案件当事人名单、政府采购严重违法失信行为记录名单。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三、其他：无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本单位对上述承诺内容的真实性负责。如有虚假，将依法承担相应责任。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0" w:leftChars="-5" w:right="-817" w:rightChars="-389" w:firstLine="279" w:firstLineChars="133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后</w:t>
      </w:r>
      <w:r>
        <w:rPr>
          <w:rFonts w:hint="eastAsia" w:ascii="宋体" w:hAnsi="宋体" w:cs="宋体"/>
        </w:rPr>
        <w:t>附</w:t>
      </w:r>
      <w:r>
        <w:rPr>
          <w:rFonts w:hint="eastAsia" w:ascii="宋体" w:hAnsi="宋体" w:cs="宋体"/>
          <w:lang w:val="en-US" w:eastAsia="zh-CN"/>
        </w:rPr>
        <w:t>三证合一的营业执照</w:t>
      </w:r>
      <w:r>
        <w:rPr>
          <w:rFonts w:hint="eastAsia" w:ascii="宋体" w:hAnsi="宋体" w:cs="宋体"/>
        </w:rPr>
        <w:t>）</w:t>
      </w:r>
    </w:p>
    <w:p>
      <w:pPr>
        <w:pStyle w:val="10"/>
        <w:snapToGrid w:val="0"/>
        <w:spacing w:before="295" w:beforeLines="0" w:after="295" w:afterLines="0" w:line="360" w:lineRule="auto"/>
        <w:ind w:firstLine="480"/>
        <w:rPr>
          <w:rFonts w:hint="eastAsia" w:hAnsi="宋体" w:cs="宋体"/>
          <w:b/>
          <w:bCs/>
        </w:rPr>
      </w:pPr>
    </w:p>
    <w:p>
      <w:pPr>
        <w:snapToGrid w:val="0"/>
        <w:spacing w:before="120" w:beforeLines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</w:rPr>
        <w:t>附件：法定代表人授权委托书格式：</w:t>
      </w:r>
    </w:p>
    <w:p>
      <w:pPr>
        <w:snapToGrid w:val="0"/>
        <w:spacing w:before="120" w:beforeLines="50" w:after="50"/>
        <w:ind w:firstLine="600"/>
        <w:jc w:val="center"/>
        <w:rPr>
          <w:rFonts w:hint="eastAsia" w:ascii="宋体" w:hAnsi="宋体" w:cs="宋体"/>
          <w:sz w:val="30"/>
          <w:szCs w:val="20"/>
        </w:rPr>
      </w:pP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2"/>
        <w:textAlignment w:val="auto"/>
        <w:rPr>
          <w:rFonts w:hint="default" w:ascii="宋体" w:hAnsi="宋体" w:eastAsia="宋体" w:cs="宋体"/>
          <w:b/>
          <w:bCs/>
          <w:szCs w:val="20"/>
          <w:lang w:val="en-US" w:eastAsia="zh-CN"/>
        </w:rPr>
      </w:pPr>
      <w:r>
        <w:rPr>
          <w:rFonts w:hint="eastAsia" w:ascii="宋体" w:hAnsi="宋体" w:cs="宋体"/>
          <w:b/>
          <w:bCs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 xml:space="preserve">（供应商名称）的法定代表人，现授权委托本单位在职职工 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>（姓名）以我方的名义参加</w:t>
      </w:r>
      <w:r>
        <w:rPr>
          <w:rFonts w:hint="eastAsia" w:ascii="宋体" w:hAnsi="宋体" w:cs="宋体"/>
          <w:u w:val="single"/>
        </w:rPr>
        <w:t xml:space="preserve">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活动，并代表我方全权办理针对上述项目的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、签约等具体事务和签署相关文件。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我方对被授权人的签名事项负全部责任。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被授权人无转委托权，特此委托。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</w:rPr>
        <w:t>被授权人签名：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</w:rPr>
        <w:t xml:space="preserve">                 法定代表人签名：</w:t>
      </w:r>
      <w:r>
        <w:rPr>
          <w:rFonts w:hint="eastAsia" w:ascii="宋体" w:hAnsi="宋体" w:cs="宋体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left="0" w:leftChars="0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职务：</w:t>
      </w:r>
      <w:r>
        <w:rPr>
          <w:rFonts w:hint="eastAsia" w:ascii="宋体" w:hAnsi="宋体" w:cs="宋体"/>
          <w:u w:val="single"/>
        </w:rPr>
        <w:t xml:space="preserve">           </w:t>
      </w:r>
      <w:r>
        <w:rPr>
          <w:rFonts w:hint="eastAsia" w:ascii="宋体" w:hAnsi="宋体" w:cs="宋体"/>
        </w:rPr>
        <w:t xml:space="preserve">                          职务：</w:t>
      </w:r>
      <w:r>
        <w:rPr>
          <w:rFonts w:hint="eastAsia" w:ascii="宋体" w:hAnsi="宋体" w:cs="宋体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被授权人身份证号码：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（附被授权人身份证正反双面复印件）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                                    供应商公章：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jc w:val="center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年    月    日</w:t>
      </w:r>
    </w:p>
    <w:p>
      <w:pPr>
        <w:rPr>
          <w:rFonts w:hint="default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t>附件：报价一览表</w:t>
      </w:r>
    </w:p>
    <w:p>
      <w:pPr>
        <w:snapToGrid w:val="0"/>
        <w:spacing w:before="50" w:after="50"/>
        <w:ind w:firstLine="643"/>
        <w:jc w:val="center"/>
        <w:outlineLvl w:val="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sz w:val="32"/>
          <w:szCs w:val="32"/>
        </w:rPr>
        <w:t>报价一览表</w:t>
      </w:r>
    </w:p>
    <w:p>
      <w:pPr>
        <w:snapToGrid w:val="0"/>
        <w:spacing w:before="50" w:after="50"/>
        <w:ind w:firstLine="315" w:firstLineChars="150"/>
        <w:rPr>
          <w:rFonts w:hint="eastAsia" w:ascii="宋体" w:hAnsi="宋体"/>
        </w:rPr>
      </w:pPr>
    </w:p>
    <w:p>
      <w:pPr>
        <w:snapToGrid w:val="0"/>
        <w:spacing w:before="50" w:after="50"/>
        <w:ind w:firstLine="315" w:firstLineChars="150"/>
        <w:rPr>
          <w:rFonts w:hint="eastAsia" w:ascii="宋体" w:hAnsi="宋体"/>
          <w:szCs w:val="20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3734"/>
        <w:gridCol w:w="9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供应商名称</w:t>
            </w: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  <w:spacing w:val="20"/>
              </w:rPr>
              <w:t>报价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</w:rPr>
              <w:t>报价大写：</w:t>
            </w:r>
            <w:r>
              <w:rPr>
                <w:rFonts w:ascii="宋体" w:hAnsi="宋体" w:eastAsia="宋体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</w:rPr>
              <w:t xml:space="preserve">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                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￥</w:t>
            </w:r>
            <w:r>
              <w:rPr>
                <w:rFonts w:ascii="宋体" w:hAnsi="宋体" w:eastAsia="宋体"/>
                <w:u w:val="single"/>
              </w:rPr>
              <w:t xml:space="preserve">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      </w:t>
      </w:r>
      <w:r>
        <w:rPr>
          <w:rFonts w:hint="eastAsia" w:ascii="宋体" w:hAnsi="宋体" w:cs="宋体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  <w:sectPr>
          <w:footerReference r:id="rId3" w:type="default"/>
          <w:footerReference r:id="rId4" w:type="even"/>
          <w:pgSz w:w="11906" w:h="16838"/>
          <w:pgMar w:top="1457" w:right="1588" w:bottom="1457" w:left="1588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>
      <w:pPr>
        <w:pStyle w:val="10"/>
        <w:snapToGrid w:val="0"/>
        <w:spacing w:beforeLines="0" w:afterLines="0" w:line="360" w:lineRule="auto"/>
        <w:ind w:firstLine="0" w:firstLineChars="0"/>
        <w:rPr>
          <w:rFonts w:hAnsi="宋体"/>
          <w:b/>
        </w:rPr>
      </w:pPr>
      <w:r>
        <w:rPr>
          <w:rFonts w:hint="eastAsia" w:hAnsi="宋体"/>
          <w:b/>
        </w:rPr>
        <w:t>附件：</w:t>
      </w:r>
      <w:r>
        <w:rPr>
          <w:rFonts w:hAnsi="宋体"/>
          <w:b/>
        </w:rPr>
        <w:t xml:space="preserve">报价明细表格式 </w:t>
      </w:r>
    </w:p>
    <w:p>
      <w:pPr>
        <w:pStyle w:val="10"/>
        <w:snapToGrid w:val="0"/>
        <w:spacing w:beforeLines="0" w:afterLines="0" w:line="360" w:lineRule="auto"/>
        <w:ind w:firstLine="643"/>
        <w:jc w:val="center"/>
        <w:outlineLvl w:val="0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报价明细表</w:t>
      </w:r>
    </w:p>
    <w:p>
      <w:pPr>
        <w:snapToGrid w:val="0"/>
        <w:spacing w:before="50" w:after="50"/>
        <w:ind w:firstLine="315" w:firstLineChars="150"/>
        <w:rPr>
          <w:rFonts w:hAnsi="宋体"/>
          <w:szCs w:val="21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7"/>
        <w:tblpPr w:leftFromText="180" w:rightFromText="180" w:vertAnchor="text" w:horzAnchor="page" w:tblpX="1581" w:tblpY="49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175"/>
        <w:gridCol w:w="1336"/>
        <w:gridCol w:w="1336"/>
        <w:gridCol w:w="103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35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名称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数量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单位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</w:rPr>
              <w:t>单价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35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35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35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35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2999" w:type="pct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</w:rPr>
              <w:t>报价</w:t>
            </w:r>
          </w:p>
        </w:tc>
        <w:tc>
          <w:tcPr>
            <w:tcW w:w="2000" w:type="pct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</w:tbl>
    <w:p>
      <w:pPr>
        <w:snapToGrid w:val="0"/>
        <w:spacing w:before="50" w:after="50"/>
        <w:rPr>
          <w:rFonts w:hint="eastAsia" w:ascii="宋体" w:hAnsi="宋体"/>
        </w:rPr>
      </w:pPr>
    </w:p>
    <w:p>
      <w:pPr>
        <w:snapToGrid w:val="0"/>
        <w:spacing w:before="50" w:after="50"/>
        <w:ind w:firstLine="480"/>
        <w:rPr>
          <w:rFonts w:ascii="宋体" w:hAnsi="宋体"/>
          <w:spacing w:val="20"/>
          <w:szCs w:val="20"/>
          <w:u w:val="single"/>
        </w:rPr>
      </w:pPr>
      <w:r>
        <w:rPr>
          <w:rFonts w:hint="eastAsia" w:ascii="宋体" w:hAnsi="宋体"/>
        </w:rPr>
        <w:t>法定代表人</w:t>
      </w:r>
      <w:r>
        <w:rPr>
          <w:rFonts w:ascii="宋体" w:hAnsi="宋体"/>
        </w:rPr>
        <w:t>或授权委托人</w:t>
      </w:r>
      <w:r>
        <w:rPr>
          <w:rFonts w:hint="eastAsia" w:ascii="宋体" w:hAnsi="宋体"/>
          <w:spacing w:val="20"/>
        </w:rPr>
        <w:t>签名或盖章：</w:t>
      </w:r>
      <w:r>
        <w:rPr>
          <w:rFonts w:ascii="宋体" w:hAnsi="宋体"/>
          <w:spacing w:val="20"/>
          <w:u w:val="single"/>
        </w:rPr>
        <w:t xml:space="preserve">        </w:t>
      </w:r>
    </w:p>
    <w:p>
      <w:pPr>
        <w:snapToGrid w:val="0"/>
        <w:spacing w:before="50" w:after="50"/>
        <w:ind w:firstLine="560"/>
        <w:rPr>
          <w:rFonts w:hint="eastAsia" w:ascii="宋体" w:hAnsi="宋体"/>
          <w:spacing w:val="20"/>
        </w:rPr>
      </w:pPr>
      <w:r>
        <w:rPr>
          <w:rFonts w:hint="eastAsia" w:ascii="宋体" w:hAnsi="宋体"/>
          <w:spacing w:val="20"/>
        </w:rPr>
        <w:t>供应商盖章：</w:t>
      </w:r>
      <w:r>
        <w:rPr>
          <w:rFonts w:ascii="宋体" w:hAnsi="宋体"/>
          <w:spacing w:val="20"/>
          <w:u w:val="single"/>
        </w:rPr>
        <w:t xml:space="preserve">            </w:t>
      </w:r>
      <w:r>
        <w:rPr>
          <w:rFonts w:ascii="宋体" w:hAnsi="宋体"/>
          <w:spacing w:val="20"/>
        </w:rPr>
        <w:t xml:space="preserve">              </w:t>
      </w:r>
    </w:p>
    <w:p>
      <w:pPr>
        <w:snapToGrid w:val="0"/>
        <w:spacing w:before="50" w:after="50"/>
        <w:ind w:firstLine="560"/>
        <w:rPr>
          <w:rFonts w:ascii="宋体" w:hAnsi="宋体"/>
          <w:szCs w:val="20"/>
        </w:rPr>
      </w:pPr>
      <w:r>
        <w:rPr>
          <w:rFonts w:hint="eastAsia" w:ascii="宋体" w:hAnsi="宋体"/>
          <w:spacing w:val="20"/>
        </w:rPr>
        <w:t>日</w:t>
      </w:r>
      <w:r>
        <w:rPr>
          <w:rFonts w:ascii="宋体" w:hAnsi="宋体"/>
          <w:spacing w:val="20"/>
        </w:rPr>
        <w:t xml:space="preserve">  </w:t>
      </w:r>
      <w:r>
        <w:rPr>
          <w:rFonts w:hint="eastAsia" w:ascii="宋体" w:hAnsi="宋体"/>
          <w:spacing w:val="20"/>
        </w:rPr>
        <w:t>期：</w:t>
      </w:r>
      <w:r>
        <w:rPr>
          <w:rFonts w:ascii="宋体" w:hAnsi="宋体"/>
          <w:spacing w:val="20"/>
          <w:u w:val="single"/>
        </w:rPr>
        <w:t xml:space="preserve">          </w:t>
      </w:r>
    </w:p>
    <w:p>
      <w:pPr>
        <w:snapToGrid w:val="0"/>
        <w:spacing w:before="50" w:after="50"/>
        <w:rPr>
          <w:rFonts w:hint="eastAsia" w:ascii="宋体" w:hAnsi="宋体" w:cs="宋体"/>
          <w:szCs w:val="20"/>
        </w:rPr>
      </w:pPr>
    </w:p>
    <w:p>
      <w:pPr>
        <w:snapToGrid w:val="0"/>
        <w:spacing w:before="50" w:after="50"/>
        <w:ind w:right="-817" w:rightChars="-389"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 w:val="32"/>
          <w:szCs w:val="20"/>
        </w:rPr>
        <w:br w:type="page"/>
      </w:r>
      <w:r>
        <w:rPr>
          <w:rFonts w:hint="eastAsia" w:ascii="宋体" w:hAnsi="宋体" w:cs="宋体"/>
          <w:b/>
        </w:rPr>
        <w:t>附件：技术响应表格式</w:t>
      </w:r>
    </w:p>
    <w:p>
      <w:pPr>
        <w:snapToGrid w:val="0"/>
        <w:spacing w:before="50" w:after="120" w:afterLines="50"/>
        <w:ind w:firstLine="643"/>
        <w:jc w:val="center"/>
        <w:outlineLvl w:val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技术响应表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338"/>
        <w:gridCol w:w="2879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采购文件要求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响应文件响应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注：</w:t>
      </w:r>
      <w:r>
        <w:rPr>
          <w:rFonts w:ascii="宋体" w:eastAsia="宋体"/>
        </w:rPr>
        <w:t>供应商应根据</w:t>
      </w:r>
      <w:r>
        <w:rPr>
          <w:rFonts w:hint="eastAsia" w:ascii="宋体" w:eastAsia="宋体"/>
        </w:rPr>
        <w:t>货物</w:t>
      </w:r>
      <w:r>
        <w:rPr>
          <w:rFonts w:ascii="宋体" w:eastAsia="宋体"/>
        </w:rPr>
        <w:t>的性能指标、对照采购文件要求在“偏离情况”栏注明“正偏离”、“负偏离”或“无偏离”。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480"/>
        <w:textAlignment w:val="auto"/>
        <w:rPr>
          <w:rFonts w:hint="eastAsia" w:ascii="宋体" w:hAnsi="宋体" w:cs="宋体"/>
          <w:spacing w:val="20"/>
          <w:szCs w:val="20"/>
          <w:u w:val="single"/>
        </w:rPr>
      </w:pPr>
      <w:r>
        <w:rPr>
          <w:rFonts w:hint="eastAsia" w:ascii="宋体" w:hAnsi="宋体" w:cs="宋体"/>
        </w:rPr>
        <w:t>法定代表人或授权委托人</w:t>
      </w:r>
      <w:r>
        <w:rPr>
          <w:rFonts w:hint="eastAsia" w:ascii="宋体" w:hAnsi="宋体" w:cs="宋体"/>
          <w:spacing w:val="20"/>
        </w:rPr>
        <w:t>签名或盖章：</w:t>
      </w:r>
      <w:r>
        <w:rPr>
          <w:rFonts w:hint="eastAsia" w:ascii="宋体" w:hAnsi="宋体" w:cs="宋体"/>
          <w:spacing w:val="20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</w:rPr>
      </w:pPr>
      <w:r>
        <w:rPr>
          <w:rFonts w:hint="eastAsia" w:ascii="宋体" w:hAnsi="宋体" w:cs="宋体"/>
          <w:spacing w:val="20"/>
        </w:rPr>
        <w:t>供应商盖章：</w:t>
      </w:r>
      <w:r>
        <w:rPr>
          <w:rFonts w:hint="eastAsia" w:ascii="宋体" w:hAnsi="宋体" w:cs="宋体"/>
          <w:spacing w:val="20"/>
          <w:u w:val="single"/>
        </w:rPr>
        <w:t xml:space="preserve">            </w:t>
      </w:r>
      <w:r>
        <w:rPr>
          <w:rFonts w:hint="eastAsia" w:ascii="宋体" w:hAnsi="宋体" w:cs="宋体"/>
          <w:spacing w:val="20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  <w:u w:val="single"/>
        </w:rPr>
      </w:pPr>
      <w:r>
        <w:rPr>
          <w:rFonts w:hint="eastAsia" w:ascii="宋体" w:hAnsi="宋体" w:cs="宋体"/>
          <w:spacing w:val="20"/>
        </w:rPr>
        <w:t>日 期：</w:t>
      </w:r>
      <w:r>
        <w:rPr>
          <w:rFonts w:hint="eastAsia" w:ascii="宋体" w:hAnsi="宋体" w:cs="宋体"/>
          <w:spacing w:val="20"/>
          <w:u w:val="single"/>
        </w:rPr>
        <w:t xml:space="preserve">         </w:t>
      </w:r>
    </w:p>
    <w:p>
      <w:pPr>
        <w:pStyle w:val="10"/>
        <w:spacing w:line="440" w:lineRule="exact"/>
        <w:rPr>
          <w:rFonts w:hint="default" w:hAnsi="宋体"/>
          <w:color w:val="000000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46</w:t>
    </w:r>
    <w:r>
      <w:fldChar w:fldCharType="end"/>
    </w:r>
  </w:p>
  <w:p>
    <w:pPr>
      <w:pStyle w:val="12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</w:t>
    </w:r>
  </w:p>
  <w:p>
    <w:pPr>
      <w:ind w:firstLine="48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rPr>
        <w:rStyle w:val="20"/>
      </w:rPr>
      <w:t>PAGE  55</w:t>
    </w:r>
  </w:p>
  <w:p>
    <w:pPr>
      <w:pStyle w:val="12"/>
      <w:ind w:right="360" w:firstLine="360"/>
    </w:pPr>
  </w:p>
  <w:p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50</w:t>
    </w:r>
    <w:r>
      <w:fldChar w:fldCharType="end"/>
    </w:r>
  </w:p>
  <w:p>
    <w:pPr>
      <w:pStyle w:val="12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E650D"/>
    <w:multiLevelType w:val="singleLevel"/>
    <w:tmpl w:val="910E65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39F1CB"/>
    <w:multiLevelType w:val="singleLevel"/>
    <w:tmpl w:val="7139F1CB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jY1MWI3NTdhODEzNTNkNjU1YmFjMTZlY2JmMGUifQ=="/>
  </w:docVars>
  <w:rsids>
    <w:rsidRoot w:val="00860DF0"/>
    <w:rsid w:val="00016FDD"/>
    <w:rsid w:val="000C4B5C"/>
    <w:rsid w:val="000D7131"/>
    <w:rsid w:val="000F06D2"/>
    <w:rsid w:val="000F4753"/>
    <w:rsid w:val="00133B88"/>
    <w:rsid w:val="00140873"/>
    <w:rsid w:val="00145CFC"/>
    <w:rsid w:val="001513F9"/>
    <w:rsid w:val="00153E95"/>
    <w:rsid w:val="00182862"/>
    <w:rsid w:val="001B3039"/>
    <w:rsid w:val="001C23F9"/>
    <w:rsid w:val="001C4D5C"/>
    <w:rsid w:val="001F5C7C"/>
    <w:rsid w:val="001F65FB"/>
    <w:rsid w:val="00201890"/>
    <w:rsid w:val="00206053"/>
    <w:rsid w:val="00215C78"/>
    <w:rsid w:val="00220865"/>
    <w:rsid w:val="00235EA2"/>
    <w:rsid w:val="00242BA0"/>
    <w:rsid w:val="00250172"/>
    <w:rsid w:val="002648FE"/>
    <w:rsid w:val="00291974"/>
    <w:rsid w:val="00292C57"/>
    <w:rsid w:val="002A1FA2"/>
    <w:rsid w:val="002C0A97"/>
    <w:rsid w:val="002E132F"/>
    <w:rsid w:val="002E17FD"/>
    <w:rsid w:val="002E208F"/>
    <w:rsid w:val="00300CEF"/>
    <w:rsid w:val="00301802"/>
    <w:rsid w:val="00304DA3"/>
    <w:rsid w:val="0031500C"/>
    <w:rsid w:val="00315FC3"/>
    <w:rsid w:val="00321EDE"/>
    <w:rsid w:val="00323270"/>
    <w:rsid w:val="00333290"/>
    <w:rsid w:val="00350AD7"/>
    <w:rsid w:val="0036059C"/>
    <w:rsid w:val="00374CAF"/>
    <w:rsid w:val="00386BD2"/>
    <w:rsid w:val="003A20BE"/>
    <w:rsid w:val="003D6B66"/>
    <w:rsid w:val="003F1CE8"/>
    <w:rsid w:val="0040352B"/>
    <w:rsid w:val="004109CD"/>
    <w:rsid w:val="004142A6"/>
    <w:rsid w:val="00421C93"/>
    <w:rsid w:val="004223B3"/>
    <w:rsid w:val="00432608"/>
    <w:rsid w:val="0044486F"/>
    <w:rsid w:val="00455822"/>
    <w:rsid w:val="00477031"/>
    <w:rsid w:val="004854CE"/>
    <w:rsid w:val="004A13F5"/>
    <w:rsid w:val="004A2121"/>
    <w:rsid w:val="004A6BC8"/>
    <w:rsid w:val="004C123A"/>
    <w:rsid w:val="004C19D8"/>
    <w:rsid w:val="004E4A65"/>
    <w:rsid w:val="00500191"/>
    <w:rsid w:val="0050078D"/>
    <w:rsid w:val="005010C5"/>
    <w:rsid w:val="00507264"/>
    <w:rsid w:val="00516D2B"/>
    <w:rsid w:val="00524E03"/>
    <w:rsid w:val="00551FCD"/>
    <w:rsid w:val="00552CF8"/>
    <w:rsid w:val="00556D93"/>
    <w:rsid w:val="00561598"/>
    <w:rsid w:val="005628F9"/>
    <w:rsid w:val="005773FA"/>
    <w:rsid w:val="005A700A"/>
    <w:rsid w:val="005B286E"/>
    <w:rsid w:val="005B73E7"/>
    <w:rsid w:val="005E0A25"/>
    <w:rsid w:val="00655C54"/>
    <w:rsid w:val="00676F7A"/>
    <w:rsid w:val="006B74F2"/>
    <w:rsid w:val="006C1B32"/>
    <w:rsid w:val="006C2146"/>
    <w:rsid w:val="006E3149"/>
    <w:rsid w:val="00704529"/>
    <w:rsid w:val="00755B70"/>
    <w:rsid w:val="00765F7D"/>
    <w:rsid w:val="007977CC"/>
    <w:rsid w:val="007A0D56"/>
    <w:rsid w:val="007A1117"/>
    <w:rsid w:val="007A4033"/>
    <w:rsid w:val="007A43BB"/>
    <w:rsid w:val="007B0C5D"/>
    <w:rsid w:val="007B4CB8"/>
    <w:rsid w:val="007D0ABE"/>
    <w:rsid w:val="007E50B4"/>
    <w:rsid w:val="007F1B1B"/>
    <w:rsid w:val="008121F5"/>
    <w:rsid w:val="0082198D"/>
    <w:rsid w:val="0082383C"/>
    <w:rsid w:val="0084220D"/>
    <w:rsid w:val="008513C0"/>
    <w:rsid w:val="00851DD3"/>
    <w:rsid w:val="00860DF0"/>
    <w:rsid w:val="008841F8"/>
    <w:rsid w:val="00886A78"/>
    <w:rsid w:val="00893430"/>
    <w:rsid w:val="008959D6"/>
    <w:rsid w:val="00897A95"/>
    <w:rsid w:val="008B7B46"/>
    <w:rsid w:val="008C7C9F"/>
    <w:rsid w:val="008E3EC1"/>
    <w:rsid w:val="009070E5"/>
    <w:rsid w:val="00933670"/>
    <w:rsid w:val="00935198"/>
    <w:rsid w:val="0094136C"/>
    <w:rsid w:val="009673BB"/>
    <w:rsid w:val="00967F24"/>
    <w:rsid w:val="0097530C"/>
    <w:rsid w:val="00980E92"/>
    <w:rsid w:val="0098132D"/>
    <w:rsid w:val="009A0BF2"/>
    <w:rsid w:val="009B1E2C"/>
    <w:rsid w:val="00A06EE2"/>
    <w:rsid w:val="00A6604F"/>
    <w:rsid w:val="00A824CE"/>
    <w:rsid w:val="00A8288E"/>
    <w:rsid w:val="00A84005"/>
    <w:rsid w:val="00A908A1"/>
    <w:rsid w:val="00A91D8C"/>
    <w:rsid w:val="00A97085"/>
    <w:rsid w:val="00AB16E7"/>
    <w:rsid w:val="00AD05A5"/>
    <w:rsid w:val="00AD08C0"/>
    <w:rsid w:val="00AD21EB"/>
    <w:rsid w:val="00AD7729"/>
    <w:rsid w:val="00AF4EEC"/>
    <w:rsid w:val="00B11008"/>
    <w:rsid w:val="00B3219C"/>
    <w:rsid w:val="00B47123"/>
    <w:rsid w:val="00B52A2A"/>
    <w:rsid w:val="00B71BAA"/>
    <w:rsid w:val="00BA0454"/>
    <w:rsid w:val="00BB5147"/>
    <w:rsid w:val="00BD06BC"/>
    <w:rsid w:val="00BD2061"/>
    <w:rsid w:val="00C3331F"/>
    <w:rsid w:val="00C351D7"/>
    <w:rsid w:val="00C51DC1"/>
    <w:rsid w:val="00C552AA"/>
    <w:rsid w:val="00C86542"/>
    <w:rsid w:val="00C95D50"/>
    <w:rsid w:val="00CB0EF4"/>
    <w:rsid w:val="00CB4FA8"/>
    <w:rsid w:val="00CD581C"/>
    <w:rsid w:val="00D147F5"/>
    <w:rsid w:val="00D2195D"/>
    <w:rsid w:val="00D302EB"/>
    <w:rsid w:val="00D64C0B"/>
    <w:rsid w:val="00D80CAA"/>
    <w:rsid w:val="00D8118C"/>
    <w:rsid w:val="00D9108C"/>
    <w:rsid w:val="00DA1B58"/>
    <w:rsid w:val="00DD04E8"/>
    <w:rsid w:val="00DD1763"/>
    <w:rsid w:val="00DD6AB7"/>
    <w:rsid w:val="00DF3EDB"/>
    <w:rsid w:val="00DF7368"/>
    <w:rsid w:val="00E00B3A"/>
    <w:rsid w:val="00E0410E"/>
    <w:rsid w:val="00E073EF"/>
    <w:rsid w:val="00E15493"/>
    <w:rsid w:val="00E229D5"/>
    <w:rsid w:val="00E4652B"/>
    <w:rsid w:val="00E53821"/>
    <w:rsid w:val="00E871A0"/>
    <w:rsid w:val="00EB3BF4"/>
    <w:rsid w:val="00EE47F1"/>
    <w:rsid w:val="00EE7A53"/>
    <w:rsid w:val="00F07BAD"/>
    <w:rsid w:val="00F66F98"/>
    <w:rsid w:val="00F85C81"/>
    <w:rsid w:val="00F85D0E"/>
    <w:rsid w:val="00F85D99"/>
    <w:rsid w:val="00FC2808"/>
    <w:rsid w:val="00FC5530"/>
    <w:rsid w:val="00FE586E"/>
    <w:rsid w:val="00FF6499"/>
    <w:rsid w:val="025556B1"/>
    <w:rsid w:val="032A7AAB"/>
    <w:rsid w:val="06930B64"/>
    <w:rsid w:val="0847446F"/>
    <w:rsid w:val="08B952F3"/>
    <w:rsid w:val="08CB1388"/>
    <w:rsid w:val="08CC7F36"/>
    <w:rsid w:val="0CC7124D"/>
    <w:rsid w:val="0FF9341D"/>
    <w:rsid w:val="114B5DD8"/>
    <w:rsid w:val="11A528C6"/>
    <w:rsid w:val="13832DDA"/>
    <w:rsid w:val="14B7145E"/>
    <w:rsid w:val="15C41B7A"/>
    <w:rsid w:val="15DA63DD"/>
    <w:rsid w:val="16027A14"/>
    <w:rsid w:val="16873CDC"/>
    <w:rsid w:val="173914C5"/>
    <w:rsid w:val="181A380D"/>
    <w:rsid w:val="194261DC"/>
    <w:rsid w:val="1AFF584C"/>
    <w:rsid w:val="1B337F53"/>
    <w:rsid w:val="1E9B07AE"/>
    <w:rsid w:val="1EA87CCA"/>
    <w:rsid w:val="1EAB331C"/>
    <w:rsid w:val="1ECC4081"/>
    <w:rsid w:val="20203D51"/>
    <w:rsid w:val="219D4E15"/>
    <w:rsid w:val="227B4D5E"/>
    <w:rsid w:val="23623E97"/>
    <w:rsid w:val="24957BA2"/>
    <w:rsid w:val="29B01B7D"/>
    <w:rsid w:val="29FA4941"/>
    <w:rsid w:val="2A591430"/>
    <w:rsid w:val="2ACD73D7"/>
    <w:rsid w:val="2D4419A1"/>
    <w:rsid w:val="2E032748"/>
    <w:rsid w:val="2E821B90"/>
    <w:rsid w:val="2F3A21D2"/>
    <w:rsid w:val="31147073"/>
    <w:rsid w:val="31745006"/>
    <w:rsid w:val="36540A9D"/>
    <w:rsid w:val="366C4FC4"/>
    <w:rsid w:val="366E7B02"/>
    <w:rsid w:val="374E1D0F"/>
    <w:rsid w:val="386F350A"/>
    <w:rsid w:val="388810C2"/>
    <w:rsid w:val="3980681E"/>
    <w:rsid w:val="3CCC6286"/>
    <w:rsid w:val="3D200075"/>
    <w:rsid w:val="3DC73D4B"/>
    <w:rsid w:val="3FFB5D47"/>
    <w:rsid w:val="402D20FE"/>
    <w:rsid w:val="40681ED7"/>
    <w:rsid w:val="40A66E4F"/>
    <w:rsid w:val="425B0C19"/>
    <w:rsid w:val="43934628"/>
    <w:rsid w:val="45DC69CF"/>
    <w:rsid w:val="463A5BFA"/>
    <w:rsid w:val="479E44CF"/>
    <w:rsid w:val="47D87A7D"/>
    <w:rsid w:val="4B9719AF"/>
    <w:rsid w:val="4D9821FB"/>
    <w:rsid w:val="4E2C60A5"/>
    <w:rsid w:val="508C4B60"/>
    <w:rsid w:val="516C714F"/>
    <w:rsid w:val="52945C92"/>
    <w:rsid w:val="533F1C3E"/>
    <w:rsid w:val="53D25D08"/>
    <w:rsid w:val="53DF24DA"/>
    <w:rsid w:val="554051FA"/>
    <w:rsid w:val="56A15EAE"/>
    <w:rsid w:val="57324D13"/>
    <w:rsid w:val="574613A7"/>
    <w:rsid w:val="577D507A"/>
    <w:rsid w:val="59396165"/>
    <w:rsid w:val="599F0BCF"/>
    <w:rsid w:val="5BDC188E"/>
    <w:rsid w:val="63D03157"/>
    <w:rsid w:val="63EB28AE"/>
    <w:rsid w:val="64167F60"/>
    <w:rsid w:val="65020EFD"/>
    <w:rsid w:val="67775E45"/>
    <w:rsid w:val="67B86B5B"/>
    <w:rsid w:val="689A2887"/>
    <w:rsid w:val="6A7C6B6E"/>
    <w:rsid w:val="6D132715"/>
    <w:rsid w:val="6EA53C45"/>
    <w:rsid w:val="6FFE1DDE"/>
    <w:rsid w:val="72213C85"/>
    <w:rsid w:val="7605042A"/>
    <w:rsid w:val="76492CF4"/>
    <w:rsid w:val="766A4C29"/>
    <w:rsid w:val="77166646"/>
    <w:rsid w:val="77471D30"/>
    <w:rsid w:val="77AF4A15"/>
    <w:rsid w:val="77FC2A00"/>
    <w:rsid w:val="788D5058"/>
    <w:rsid w:val="7B695939"/>
    <w:rsid w:val="7B9F4B86"/>
    <w:rsid w:val="7D7669C8"/>
    <w:rsid w:val="7E60115C"/>
    <w:rsid w:val="7EEA3C10"/>
    <w:rsid w:val="F5F71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+正文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8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7">
    <w:name w:val="Body Text 3"/>
    <w:basedOn w:val="1"/>
    <w:qFormat/>
    <w:uiPriority w:val="0"/>
    <w:pPr>
      <w:snapToGrid w:val="0"/>
      <w:spacing w:before="50" w:after="50"/>
    </w:pPr>
    <w:rPr>
      <w:rFonts w:hAnsi="宋体" w:eastAsia="仿宋_GB2312"/>
      <w:b/>
      <w:bCs/>
      <w:szCs w:val="20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link w:val="23"/>
    <w:qFormat/>
    <w:uiPriority w:val="0"/>
    <w:rPr>
      <w:rFonts w:ascii="宋体" w:hAnsi="Courier New"/>
      <w:szCs w:val="21"/>
    </w:rPr>
  </w:style>
  <w:style w:type="paragraph" w:styleId="11">
    <w:name w:val="Body Text Indent 2"/>
    <w:basedOn w:val="1"/>
    <w:qFormat/>
    <w:uiPriority w:val="0"/>
    <w:pPr>
      <w:ind w:firstLine="465"/>
    </w:pPr>
    <w:rPr>
      <w:bCs/>
      <w:sz w:val="28"/>
    </w:rPr>
  </w:style>
  <w:style w:type="paragraph" w:styleId="12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460" w:lineRule="atLeast"/>
      <w:ind w:left="855"/>
    </w:pPr>
    <w:rPr>
      <w:sz w:val="2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Body Text First Indent 2"/>
    <w:basedOn w:val="8"/>
    <w:next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customStyle="1" w:styleId="22">
    <w:name w:val="标题 2 字符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23">
    <w:name w:val="纯文本 字符"/>
    <w:link w:val="10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24">
    <w:name w:val="页脚 字符"/>
    <w:link w:val="12"/>
    <w:qFormat/>
    <w:uiPriority w:val="0"/>
    <w:rPr>
      <w:kern w:val="2"/>
      <w:sz w:val="18"/>
      <w:szCs w:val="18"/>
    </w:rPr>
  </w:style>
  <w:style w:type="character" w:customStyle="1" w:styleId="25">
    <w:name w:val="页眉 字符"/>
    <w:link w:val="13"/>
    <w:qFormat/>
    <w:uiPriority w:val="0"/>
    <w:rPr>
      <w:kern w:val="2"/>
      <w:sz w:val="18"/>
      <w:szCs w:val="18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正文，首行缩进"/>
    <w:basedOn w:val="12"/>
    <w:qFormat/>
    <w:uiPriority w:val="0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clear" w:pos="4153"/>
        <w:tab w:val="clear" w:pos="8306"/>
      </w:tabs>
      <w:snapToGrid/>
      <w:spacing w:line="360" w:lineRule="auto"/>
      <w:ind w:firstLine="24"/>
    </w:pPr>
    <w:rPr>
      <w:rFonts w:ascii="仿宋_GB2312" w:hAnsi="新宋体" w:eastAsia="仿宋_GB2312"/>
      <w:kern w:val="0"/>
      <w:sz w:val="28"/>
      <w:szCs w:val="28"/>
      <w:lang w:val="de-DE"/>
    </w:rPr>
  </w:style>
  <w:style w:type="character" w:customStyle="1" w:styleId="28">
    <w:name w:val="ql-font-timesnewroman"/>
    <w:qFormat/>
    <w:uiPriority w:val="0"/>
  </w:style>
  <w:style w:type="paragraph" w:customStyle="1" w:styleId="29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BodyText"/>
    <w:basedOn w:val="1"/>
    <w:qFormat/>
    <w:uiPriority w:val="0"/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134</Words>
  <Characters>768</Characters>
  <Lines>6</Lines>
  <Paragraphs>1</Paragraphs>
  <TotalTime>7</TotalTime>
  <ScaleCrop>false</ScaleCrop>
  <LinksUpToDate>false</LinksUpToDate>
  <CharactersWithSpaces>901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2016-08-25T09:42:00Z</dcterms:created>
  <dc:creator>微软用户</dc:creator>
  <cp:lastModifiedBy>tzf</cp:lastModifiedBy>
  <cp:lastPrinted>2016-09-04T01:52:00Z</cp:lastPrinted>
  <dcterms:modified xsi:type="dcterms:W3CDTF">2024-08-05T06:18:05Z</dcterms:modified>
  <dc:title>建工学院桌椅采购竞争性谈判公告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5A8D9FBC146A441DB365EB73416E1523_13</vt:lpwstr>
  </property>
</Properties>
</file>